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DF" w:rsidRPr="00773B4D" w:rsidRDefault="00842A6E" w:rsidP="008F0BD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842A6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-580390</wp:posOffset>
            </wp:positionV>
            <wp:extent cx="447675" cy="723900"/>
            <wp:effectExtent l="19050" t="0" r="9525" b="0"/>
            <wp:wrapTight wrapText="bothSides">
              <wp:wrapPolygon edited="0">
                <wp:start x="-919" y="0"/>
                <wp:lineTo x="-919" y="21032"/>
                <wp:lineTo x="22060" y="21032"/>
                <wp:lineTo x="22060" y="0"/>
                <wp:lineTo x="-919" y="0"/>
              </wp:wrapPolygon>
            </wp:wrapTight>
            <wp:docPr id="2" name="Picture 1" descr="D:\FAEM\Membership records\Certificate Design\Muhan Sir_Final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EM\Membership records\Certificate Design\Muhan Sir_Final Approv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126" t="4371" r="44032" b="7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BDF" w:rsidRPr="00973BEF" w:rsidRDefault="008F0BDF" w:rsidP="00B21D07">
      <w:pPr>
        <w:pBdr>
          <w:top w:val="single" w:sz="8" w:space="0" w:color="auto"/>
          <w:bottom w:val="single" w:sz="8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973BEF">
        <w:rPr>
          <w:rFonts w:asciiTheme="minorHAnsi" w:hAnsiTheme="minorHAnsi"/>
          <w:b/>
          <w:sz w:val="32"/>
          <w:szCs w:val="32"/>
        </w:rPr>
        <w:t xml:space="preserve">NATIONAL WORKSHOP </w:t>
      </w:r>
    </w:p>
    <w:p w:rsidR="008F0BDF" w:rsidRPr="00973BEF" w:rsidRDefault="008F0BDF" w:rsidP="00B21D07">
      <w:pPr>
        <w:pBdr>
          <w:top w:val="single" w:sz="8" w:space="0" w:color="auto"/>
          <w:bottom w:val="single" w:sz="8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973BEF">
        <w:rPr>
          <w:rFonts w:asciiTheme="minorHAnsi" w:hAnsiTheme="minorHAnsi"/>
          <w:b/>
          <w:sz w:val="32"/>
          <w:szCs w:val="32"/>
        </w:rPr>
        <w:t>ON</w:t>
      </w:r>
    </w:p>
    <w:p w:rsidR="008F0BDF" w:rsidRPr="00973BEF" w:rsidRDefault="000B28D3" w:rsidP="00B21D07">
      <w:pPr>
        <w:pBdr>
          <w:top w:val="single" w:sz="8" w:space="0" w:color="auto"/>
          <w:bottom w:val="single" w:sz="8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“</w:t>
      </w:r>
      <w:r w:rsidR="008F0BDF" w:rsidRPr="00973BEF">
        <w:rPr>
          <w:rFonts w:asciiTheme="minorHAnsi" w:hAnsiTheme="minorHAnsi"/>
          <w:b/>
          <w:sz w:val="32"/>
          <w:szCs w:val="32"/>
        </w:rPr>
        <w:t>ENSURING RESILIENT AND SUSTAINABLE ENERGY FUTURE: LINKING POST EARTHQUAKE RECONSTRUCTION IN NEPAL“</w:t>
      </w:r>
    </w:p>
    <w:p w:rsidR="008F0BDF" w:rsidRPr="00973BEF" w:rsidRDefault="000F2E50" w:rsidP="00B21D07">
      <w:pPr>
        <w:pBdr>
          <w:top w:val="single" w:sz="8" w:space="0" w:color="auto"/>
          <w:bottom w:val="single" w:sz="8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Hotel Soaltee</w:t>
      </w:r>
      <w:r w:rsidR="00671933">
        <w:rPr>
          <w:rFonts w:asciiTheme="minorHAnsi" w:hAnsiTheme="minorHAnsi"/>
          <w:b/>
          <w:sz w:val="32"/>
          <w:szCs w:val="32"/>
        </w:rPr>
        <w:t xml:space="preserve"> Crown Plaza</w:t>
      </w:r>
      <w:r>
        <w:rPr>
          <w:rFonts w:asciiTheme="minorHAnsi" w:hAnsiTheme="minorHAnsi"/>
          <w:b/>
          <w:sz w:val="32"/>
          <w:szCs w:val="32"/>
        </w:rPr>
        <w:t xml:space="preserve">, </w:t>
      </w:r>
      <w:r w:rsidR="008F0BDF" w:rsidRPr="00973BEF">
        <w:rPr>
          <w:rFonts w:asciiTheme="minorHAnsi" w:hAnsiTheme="minorHAnsi"/>
          <w:b/>
          <w:sz w:val="32"/>
          <w:szCs w:val="32"/>
        </w:rPr>
        <w:t>Kathmandu, Nepal</w:t>
      </w:r>
    </w:p>
    <w:p w:rsidR="008F0BDF" w:rsidRPr="00973BEF" w:rsidRDefault="008F0BDF" w:rsidP="00B21D07">
      <w:pPr>
        <w:pBdr>
          <w:top w:val="single" w:sz="8" w:space="0" w:color="auto"/>
          <w:bottom w:val="single" w:sz="8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973BEF">
        <w:rPr>
          <w:rFonts w:asciiTheme="minorHAnsi" w:hAnsiTheme="minorHAnsi"/>
          <w:b/>
          <w:sz w:val="32"/>
          <w:szCs w:val="32"/>
        </w:rPr>
        <w:t>24-26 October 2016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9"/>
        <w:gridCol w:w="9467"/>
      </w:tblGrid>
      <w:tr w:rsidR="00973BEF" w:rsidRPr="00973BEF" w:rsidTr="00DB5007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1D07" w:rsidRDefault="00973BEF" w:rsidP="000B28D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bookmarkStart w:id="0" w:name="RANGE!A1:B58"/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>Day 1: 24 October 2016: Inaugural Ceremony &amp; Technical Session</w:t>
            </w:r>
            <w:bookmarkEnd w:id="0"/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; </w:t>
            </w:r>
          </w:p>
          <w:p w:rsidR="00973BEF" w:rsidRPr="00973BEF" w:rsidRDefault="00303D4D" w:rsidP="000B28D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Venue : Hotel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>Soaltee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Crown Plaza Kathmandu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E0354B" w:rsidRDefault="00973BEF" w:rsidP="0087070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035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870702" w:rsidRPr="00E035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E035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="00870702" w:rsidRPr="00E035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E035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>-09:</w:t>
            </w:r>
            <w:r w:rsidR="00870702" w:rsidRPr="00E035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E0354B" w:rsidRDefault="00F51F30" w:rsidP="00973BE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73BEF" w:rsidRPr="00E035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Arrival &amp; Registration </w:t>
            </w:r>
          </w:p>
        </w:tc>
      </w:tr>
      <w:tr w:rsidR="00E0354B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354B" w:rsidRPr="00973BEF" w:rsidRDefault="00E0354B" w:rsidP="00303D4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9</w:t>
            </w: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5 – 1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00</w:t>
            </w: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F51F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Inaugural Session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87070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09:</w:t>
            </w:r>
            <w:r w:rsidR="00870702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15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-09:</w:t>
            </w:r>
            <w:r w:rsidR="00870702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Call to Dias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870702" w:rsidP="0087070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09:20-09:25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973BEF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Welcome remarks by FAEM-Nepal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A" w:rsidRPr="00973BEF" w:rsidRDefault="00870702" w:rsidP="0087070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09:25</w:t>
            </w:r>
            <w:r w:rsidR="002F4CEA"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</w:t>
            </w:r>
            <w:r w:rsidR="002F4CEA"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:3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A" w:rsidRPr="00973BEF" w:rsidRDefault="002F4CEA" w:rsidP="00FA74EB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Inauguration of the event by Chief Guest</w:t>
            </w:r>
            <w:r w:rsidR="007A3009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Hon. Jaya </w:t>
            </w:r>
            <w:proofErr w:type="spellStart"/>
            <w:r w:rsidR="007A3009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Dev</w:t>
            </w:r>
            <w:proofErr w:type="spellEnd"/>
            <w:r w:rsidR="007A3009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Joshi, Minister of Population &amp; Environment (TBC)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A" w:rsidRPr="00973BEF" w:rsidRDefault="00870702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09:30-10:00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EA" w:rsidRPr="00973BEF" w:rsidRDefault="002F4CEA" w:rsidP="00973BEF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Key Note Speech</w:t>
            </w:r>
            <w:r w:rsidR="00A41F45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by Prof. Bernd Moeller, Europa University Flensburg, Germany</w:t>
            </w:r>
            <w:r w:rsidR="001A5289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(confirmed) 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D" w:rsidRPr="00973BEF" w:rsidRDefault="00303D4D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10:00-10:05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D" w:rsidRDefault="00303D4D" w:rsidP="007A30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Remarks by Guest 1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D" w:rsidRPr="00973BEF" w:rsidRDefault="00303D4D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10:05-10:10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D" w:rsidRDefault="00303D4D" w:rsidP="001D5BD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Remarks by Guest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D" w:rsidRPr="00973BEF" w:rsidRDefault="00303D4D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10:10-10:15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D" w:rsidRDefault="00303D4D" w:rsidP="001D5BD4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Remarks by Guest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4D" w:rsidRPr="00973BEF" w:rsidRDefault="00303D4D" w:rsidP="001D5BD4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10:15-10:30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4D" w:rsidRPr="00973BEF" w:rsidRDefault="00303D4D" w:rsidP="007A300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R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emarks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by Special Guest H.E. Matthias Meyer, German Ambassador to Nepal (TBC)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4D" w:rsidRPr="00973BEF" w:rsidRDefault="00303D4D" w:rsidP="00303D4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10:30-10: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4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D4D" w:rsidRPr="00973BEF" w:rsidRDefault="00303D4D" w:rsidP="002F4CE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R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emarks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by 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Chief Guest 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303D4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10: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45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-1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: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2F4CEA" w:rsidP="00973BEF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Vote of  Thanks and Closing Remarks by FAEM Nepal</w:t>
            </w:r>
          </w:p>
        </w:tc>
      </w:tr>
      <w:tr w:rsidR="00973BEF" w:rsidRPr="00973BEF" w:rsidTr="00DB5007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3BEF" w:rsidRPr="00973BEF" w:rsidRDefault="00973BEF" w:rsidP="00303D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00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- 1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5 Tea Break</w:t>
            </w:r>
          </w:p>
        </w:tc>
      </w:tr>
      <w:tr w:rsidR="00582BAE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2BAE" w:rsidRPr="00582BAE" w:rsidRDefault="00582BAE" w:rsidP="00303D4D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: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5 – 13:00  </w:t>
            </w:r>
            <w:r w:rsidR="00F51F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  </w:t>
            </w:r>
            <w:r w:rsidRPr="00582BA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Major Thematic Session : Energy Systems in Post-Disaster Situation of Nepal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303D4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: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5-11: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Presentation 1: Off-grid Energy Systems-Alternative Energy Promotion Centre (AEPC)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303D4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11: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35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-11: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Presentation 2: On-grid Energy Systems- Nepal Electricity Authority (NEA)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303D4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11:5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5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-12:</w:t>
            </w:r>
            <w:r w:rsidR="00303D4D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Presentation 3: National Reconstruction Authority</w:t>
            </w:r>
            <w:r w:rsidR="00833F47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(NRA)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EF" w:rsidRPr="00973BEF" w:rsidRDefault="00303D4D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12:15-13:00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EF" w:rsidRPr="00973BEF" w:rsidRDefault="00303D4D" w:rsidP="00303D4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Q &amp; A and discussion </w:t>
            </w:r>
          </w:p>
        </w:tc>
      </w:tr>
      <w:tr w:rsidR="00973BEF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3BEF" w:rsidRPr="00973BEF" w:rsidRDefault="00973BEF" w:rsidP="00973B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13:00-14:00 Lunch</w:t>
            </w:r>
          </w:p>
        </w:tc>
      </w:tr>
      <w:tr w:rsidR="00973BEF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3BEF" w:rsidRPr="00973BEF" w:rsidRDefault="00973BEF" w:rsidP="00833F4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14:00-1</w:t>
            </w:r>
            <w:r w:rsid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:00 </w:t>
            </w:r>
            <w:r w:rsidR="00F51F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    </w:t>
            </w:r>
            <w:r w:rsidR="00833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Travel from </w:t>
            </w:r>
            <w:r w:rsid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Hotel </w:t>
            </w:r>
            <w:proofErr w:type="spellStart"/>
            <w:r w:rsid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Soaltee</w:t>
            </w:r>
            <w:proofErr w:type="spellEnd"/>
            <w:r w:rsid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Corwn</w:t>
            </w:r>
            <w:proofErr w:type="spellEnd"/>
            <w:r w:rsid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Plaza , 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Kathmandu to </w:t>
            </w:r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Hotel Himalayan Height Resort , </w:t>
            </w:r>
            <w:proofErr w:type="spellStart"/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Hattiban</w:t>
            </w:r>
            <w:proofErr w:type="spellEnd"/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303D4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Pharping</w:t>
            </w:r>
            <w:proofErr w:type="spellEnd"/>
            <w:r w:rsidR="00833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(for alumni p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articipants only)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8C17D3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</w:t>
            </w:r>
            <w:r w:rsidR="008C17D3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6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:00-1</w:t>
            </w:r>
            <w:r w:rsidR="008C17D3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7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:00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8C17D3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Hotel </w:t>
            </w:r>
            <w:r w:rsidR="008C17D3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check-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in &amp; Info Sharing</w:t>
            </w:r>
          </w:p>
        </w:tc>
      </w:tr>
      <w:tr w:rsidR="00973BEF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3BEF" w:rsidRPr="00973BEF" w:rsidRDefault="00973BEF" w:rsidP="008C17D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7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:00-19:00 Alumni Session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EF" w:rsidRPr="00973BEF" w:rsidRDefault="00334E6B" w:rsidP="00973B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5B4FB0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Interaction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FAEM Nepal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Uni</w:t>
            </w:r>
            <w:proofErr w:type="spellEnd"/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Flensburg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DAAD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Angiras</w:t>
            </w:r>
            <w:proofErr w:type="spellEnd"/>
          </w:p>
        </w:tc>
      </w:tr>
      <w:tr w:rsidR="008C17D3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17D3" w:rsidRPr="008C17D3" w:rsidRDefault="008C17D3" w:rsidP="008C17D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C17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19:00 – Dinner  </w:t>
            </w:r>
          </w:p>
        </w:tc>
      </w:tr>
      <w:tr w:rsidR="00973BEF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33F47" w:rsidRDefault="00973BEF" w:rsidP="000B28D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lastRenderedPageBreak/>
              <w:t>Day 2: 25 October 2016: Context Setting &amp; Thematic Session</w:t>
            </w:r>
            <w:r w:rsidR="007D6D9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>s</w:t>
            </w:r>
            <w:r w:rsidR="00833F4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  <w:p w:rsidR="00973BEF" w:rsidRPr="00973BEF" w:rsidRDefault="00833F47" w:rsidP="000B28D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Venue :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Hotel Himalayan Height Resort ,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Hattiban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Pharping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, Kathmandu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EF" w:rsidRPr="00973BEF" w:rsidRDefault="00973BEF" w:rsidP="009801F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09:00-09:</w:t>
            </w:r>
            <w:r w:rsidR="009801FA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EF" w:rsidRPr="00973BEF" w:rsidRDefault="00973BEF" w:rsidP="008C17D3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Context Setting: </w:t>
            </w:r>
            <w:r w:rsidR="008C17D3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Video Show made by National Planning Commission of Nepal 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A" w:rsidRPr="00973BEF" w:rsidRDefault="009801FA" w:rsidP="009801F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09:2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0-09: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801FA" w:rsidRDefault="009801FA" w:rsidP="00DB500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801FA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Learning from the </w:t>
            </w:r>
            <w:r w:rsidR="00BF22D7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alumni experiences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Pr="009801FA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University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’s perspective</w:t>
            </w:r>
            <w:r w:rsidR="00BF22D7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on post-disaster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by Prof. </w:t>
            </w:r>
            <w:r w:rsidRPr="009801FA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Dr. Bernd Moeller </w:t>
            </w:r>
            <w:r w:rsidR="00DB5007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, University of Flensburg</w:t>
            </w:r>
            <w:r w:rsidRPr="009801FA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801FA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01FA" w:rsidRPr="00973BEF" w:rsidRDefault="009801FA" w:rsidP="00973B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         09:45-17:00      Thematic Session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09:45-12:00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Thematic Session I : 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Off-grid Energy Systems: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8C17D3" w:rsidRDefault="009801FA" w:rsidP="008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C17D3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Current Status    </w:t>
            </w:r>
            <w:r w:rsidRPr="008C17D3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- Technology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Policy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Financial Mechanism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Strategy/Implementation Modality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Other Cross-cutting Areas</w:t>
            </w:r>
          </w:p>
        </w:tc>
      </w:tr>
      <w:tr w:rsidR="009801FA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01FA" w:rsidRPr="00973BEF" w:rsidRDefault="009801FA" w:rsidP="00973B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11:00- 11:15                Tea Break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8C17D3" w:rsidRDefault="009801FA" w:rsidP="008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C17D3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Issues &amp; Challenges     </w:t>
            </w:r>
            <w:r w:rsidRPr="008C17D3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- Technology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Policy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Financial Mechanism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Strategy/Implementation Modality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Other Cross-cutting Areas</w:t>
            </w:r>
          </w:p>
        </w:tc>
      </w:tr>
      <w:tr w:rsidR="009801FA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01FA" w:rsidRPr="00973BEF" w:rsidRDefault="009801FA" w:rsidP="00973B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12:00- 13:00                 Lunch Break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13:00-15:00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Thematic Session II : 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On-grid Energy Systems: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A)Current Status</w:t>
            </w:r>
            <w:r w:rsidRPr="005B4FB0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- Technology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Policy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Financial Mechanism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Strategy/Implementation Modality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-  Other Cross-cutting Areas</w:t>
            </w:r>
          </w:p>
        </w:tc>
      </w:tr>
      <w:tr w:rsidR="009801FA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01FA" w:rsidRPr="00973BEF" w:rsidRDefault="009801FA" w:rsidP="00973B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14:00- 14:15                 Tea Break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B</w:t>
            </w:r>
            <w:r w:rsidRPr="00973BEF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)Issues &amp; Challenges</w:t>
            </w:r>
            <w:r w:rsidRPr="005B4FB0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- Technology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Policy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Financial Mechanism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Strategy/Implementation Modality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-  Other Cross-cutting Areas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15:00-17:00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Thematic Session III: 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Integrated National Energy Development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- Way Forward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833F4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17:00-17:</w:t>
            </w:r>
            <w:r w:rsidR="00833F47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833F4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Wrap up 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47" w:rsidRPr="00973BEF" w:rsidRDefault="00833F47" w:rsidP="00DB500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19:00 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47" w:rsidRPr="00973BEF" w:rsidRDefault="00833F47" w:rsidP="00833F4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Dinner </w:t>
            </w:r>
          </w:p>
        </w:tc>
      </w:tr>
      <w:tr w:rsidR="009801FA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01FA" w:rsidRPr="00973BEF" w:rsidRDefault="009801FA" w:rsidP="004A044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Day 3: 26 October 2016: Field Visit: </w:t>
            </w:r>
            <w:proofErr w:type="spellStart"/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>Kulekhani</w:t>
            </w:r>
            <w:proofErr w:type="spellEnd"/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Hydropower Plant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833F4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8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: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833F47" w:rsidP="00DB500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Travel from </w:t>
            </w:r>
            <w:r w:rsidRPr="00833F47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Hotel Himalayan Height Resort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to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 w:eastAsia="en-US"/>
              </w:rPr>
              <w:t>Kulekhani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 Hydropower Plant</w:t>
            </w:r>
            <w:r w:rsidR="00DB5007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 w:eastAsia="en-US"/>
              </w:rPr>
              <w:t xml:space="preserve"> (Lunch in the field)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973BEF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18:00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CF0003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Return to Hotel and refreshing 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07" w:rsidRPr="00973BEF" w:rsidRDefault="00DB5007" w:rsidP="001D5BD4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9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:00-1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9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: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007" w:rsidRPr="00973BEF" w:rsidRDefault="00DB5007" w:rsidP="00DB500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Wrap up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Closing and Distribution of Certificate</w:t>
            </w:r>
            <w:r w:rsidRPr="005B4FB0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s/Token of Love</w:t>
            </w: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DB5007" w:rsidRPr="00973BEF" w:rsidTr="00DB5007">
        <w:trPr>
          <w:trHeight w:val="30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9801FA" w:rsidP="00DB5007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 xml:space="preserve">19:30-  </w:t>
            </w:r>
          </w:p>
        </w:tc>
        <w:tc>
          <w:tcPr>
            <w:tcW w:w="4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FA" w:rsidRPr="00973BEF" w:rsidRDefault="00833F47" w:rsidP="004A044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en-US"/>
              </w:rPr>
              <w:t>Dinner</w:t>
            </w:r>
          </w:p>
        </w:tc>
      </w:tr>
      <w:tr w:rsidR="00833F47" w:rsidRPr="00973BEF" w:rsidTr="00DB50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33F47" w:rsidRPr="00973BEF" w:rsidRDefault="00833F47" w:rsidP="00CF000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Day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>4</w:t>
            </w:r>
            <w:r w:rsidRPr="00973BE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>27 October : Departure from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Hotel Himalayan Height Resort ,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Hattiban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Pharping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, Kathmandu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</w:tbl>
    <w:p w:rsidR="008F0BDF" w:rsidRPr="00773B4D" w:rsidRDefault="008F0BDF" w:rsidP="008F0B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C4721" w:rsidRDefault="00FC4721"/>
    <w:sectPr w:rsidR="00FC4721" w:rsidSect="00DF76F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F0" w:rsidRDefault="00F371F0" w:rsidP="000F7BAE">
      <w:pPr>
        <w:spacing w:after="0" w:line="240" w:lineRule="auto"/>
      </w:pPr>
      <w:r>
        <w:separator/>
      </w:r>
    </w:p>
  </w:endnote>
  <w:endnote w:type="continuationSeparator" w:id="0">
    <w:p w:rsidR="00F371F0" w:rsidRDefault="00F371F0" w:rsidP="000F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D" w:rsidRDefault="00F371F0" w:rsidP="00DF76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F0" w:rsidRDefault="00F371F0" w:rsidP="000F7BAE">
      <w:pPr>
        <w:spacing w:after="0" w:line="240" w:lineRule="auto"/>
      </w:pPr>
      <w:r>
        <w:separator/>
      </w:r>
    </w:p>
  </w:footnote>
  <w:footnote w:type="continuationSeparator" w:id="0">
    <w:p w:rsidR="00F371F0" w:rsidRDefault="00F371F0" w:rsidP="000F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AE" w:rsidRDefault="005B4FB0">
    <w:pPr>
      <w:pStyle w:val="Header"/>
    </w:pPr>
    <w:r w:rsidRPr="005B4FB0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-409575</wp:posOffset>
          </wp:positionV>
          <wp:extent cx="447675" cy="723900"/>
          <wp:effectExtent l="19050" t="0" r="9525" b="0"/>
          <wp:wrapTight wrapText="bothSides">
            <wp:wrapPolygon edited="0">
              <wp:start x="-919" y="0"/>
              <wp:lineTo x="-919" y="21032"/>
              <wp:lineTo x="22060" y="21032"/>
              <wp:lineTo x="22060" y="0"/>
              <wp:lineTo x="-919" y="0"/>
            </wp:wrapPolygon>
          </wp:wrapTight>
          <wp:docPr id="1" name="Picture 1" descr="D:\FAEM\Membership records\Certificate Design\Muhan Sir_Final Appr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EM\Membership records\Certificate Design\Muhan Sir_Final Approv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126" t="4371" r="44032" b="79809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A6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-438150</wp:posOffset>
          </wp:positionV>
          <wp:extent cx="2857500" cy="619125"/>
          <wp:effectExtent l="19050" t="0" r="0" b="0"/>
          <wp:wrapTight wrapText="bothSides">
            <wp:wrapPolygon edited="0">
              <wp:start x="-144" y="0"/>
              <wp:lineTo x="-144" y="21268"/>
              <wp:lineTo x="21600" y="21268"/>
              <wp:lineTo x="21600" y="0"/>
              <wp:lineTo x="-144" y="0"/>
            </wp:wrapPolygon>
          </wp:wrapTight>
          <wp:docPr id="3" name="Picture 3" descr="http://static1.squarespace.com/static/53714acce4b0bb13e3c90e93/t/55bab5d6e4b07667303e0685/1438299607043/DAAD+pic.gif?format=15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tatic1.squarespace.com/static/53714acce4b0bb13e3c90e93/t/55bab5d6e4b07667303e0685/1438299607043/DAAD+pic.gif?format=1500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4413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-323850</wp:posOffset>
          </wp:positionV>
          <wp:extent cx="1733550" cy="466725"/>
          <wp:effectExtent l="19050" t="0" r="0" b="0"/>
          <wp:wrapTight wrapText="bothSides">
            <wp:wrapPolygon edited="0">
              <wp:start x="-237" y="0"/>
              <wp:lineTo x="-237" y="21159"/>
              <wp:lineTo x="12580" y="21159"/>
              <wp:lineTo x="14479" y="21159"/>
              <wp:lineTo x="14716" y="15869"/>
              <wp:lineTo x="14004" y="14106"/>
              <wp:lineTo x="11156" y="14106"/>
              <wp:lineTo x="21600" y="12343"/>
              <wp:lineTo x="21600" y="3527"/>
              <wp:lineTo x="5459" y="0"/>
              <wp:lineTo x="-237" y="0"/>
            </wp:wrapPolygon>
          </wp:wrapTight>
          <wp:docPr id="5" name="Picture 5" descr="https://www.uni-flensburg.de/fileadmin/content/portale/oeffentliches/dokumente/infomaterial/logos/logo-universitaet/europa-universitaet-flensburg-hauptlogo-rgb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www.uni-flensburg.de/fileadmin/content/portale/oeffentliches/dokumente/infomaterial/logos/logo-universitaet/europa-universitaet-flensburg-hauptlogo-rgb-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748"/>
    <w:multiLevelType w:val="hybridMultilevel"/>
    <w:tmpl w:val="52248D48"/>
    <w:lvl w:ilvl="0" w:tplc="3F2AA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3"/>
    <w:rsid w:val="000B28D3"/>
    <w:rsid w:val="000E30A2"/>
    <w:rsid w:val="000F2E50"/>
    <w:rsid w:val="000F7BAE"/>
    <w:rsid w:val="001062FA"/>
    <w:rsid w:val="00133D9F"/>
    <w:rsid w:val="001A5289"/>
    <w:rsid w:val="001E7BA5"/>
    <w:rsid w:val="002F4CEA"/>
    <w:rsid w:val="00303D4D"/>
    <w:rsid w:val="00334E6B"/>
    <w:rsid w:val="003432E4"/>
    <w:rsid w:val="003B2EA0"/>
    <w:rsid w:val="00414D07"/>
    <w:rsid w:val="00430957"/>
    <w:rsid w:val="004E5D29"/>
    <w:rsid w:val="00574413"/>
    <w:rsid w:val="00582BAE"/>
    <w:rsid w:val="005904AA"/>
    <w:rsid w:val="005B4FB0"/>
    <w:rsid w:val="005D2E4C"/>
    <w:rsid w:val="00671933"/>
    <w:rsid w:val="0068460D"/>
    <w:rsid w:val="006D3324"/>
    <w:rsid w:val="007A3009"/>
    <w:rsid w:val="007D6D9E"/>
    <w:rsid w:val="00833F47"/>
    <w:rsid w:val="00842A6E"/>
    <w:rsid w:val="0085166C"/>
    <w:rsid w:val="00870702"/>
    <w:rsid w:val="008C17D3"/>
    <w:rsid w:val="008F0BDF"/>
    <w:rsid w:val="00956D45"/>
    <w:rsid w:val="00973BEF"/>
    <w:rsid w:val="009801FA"/>
    <w:rsid w:val="00A370ED"/>
    <w:rsid w:val="00A41F45"/>
    <w:rsid w:val="00B01C37"/>
    <w:rsid w:val="00B208F9"/>
    <w:rsid w:val="00B21D07"/>
    <w:rsid w:val="00BB07D3"/>
    <w:rsid w:val="00BF22D7"/>
    <w:rsid w:val="00CF0003"/>
    <w:rsid w:val="00D04DD0"/>
    <w:rsid w:val="00D421D1"/>
    <w:rsid w:val="00DB5007"/>
    <w:rsid w:val="00E0354B"/>
    <w:rsid w:val="00F004D9"/>
    <w:rsid w:val="00F26373"/>
    <w:rsid w:val="00F30735"/>
    <w:rsid w:val="00F371F0"/>
    <w:rsid w:val="00F51F30"/>
    <w:rsid w:val="00FC4721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DF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DF"/>
    <w:rPr>
      <w:rFonts w:ascii="Calibri" w:eastAsia="Times New Roman" w:hAnsi="Calibri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8F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DF"/>
    <w:rPr>
      <w:rFonts w:ascii="Calibri" w:eastAsia="Times New Roman" w:hAnsi="Calibri" w:cs="Times New Roman"/>
      <w:lang w:val="de-DE" w:eastAsia="de-DE"/>
    </w:rPr>
  </w:style>
  <w:style w:type="paragraph" w:customStyle="1" w:styleId="IEEEAuthorAffiliation">
    <w:name w:val="IEEE Author Affiliation"/>
    <w:basedOn w:val="Normal"/>
    <w:next w:val="Normal"/>
    <w:rsid w:val="008F0BDF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Title">
    <w:name w:val="IEEE Title"/>
    <w:basedOn w:val="Normal"/>
    <w:next w:val="Normal"/>
    <w:rsid w:val="008F0BDF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0F7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6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8C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DF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DF"/>
    <w:rPr>
      <w:rFonts w:ascii="Calibri" w:eastAsia="Times New Roman" w:hAnsi="Calibri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8F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DF"/>
    <w:rPr>
      <w:rFonts w:ascii="Calibri" w:eastAsia="Times New Roman" w:hAnsi="Calibri" w:cs="Times New Roman"/>
      <w:lang w:val="de-DE" w:eastAsia="de-DE"/>
    </w:rPr>
  </w:style>
  <w:style w:type="paragraph" w:customStyle="1" w:styleId="IEEEAuthorAffiliation">
    <w:name w:val="IEEE Author Affiliation"/>
    <w:basedOn w:val="Normal"/>
    <w:next w:val="Normal"/>
    <w:rsid w:val="008F0BDF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Title">
    <w:name w:val="IEEE Title"/>
    <w:basedOn w:val="Normal"/>
    <w:next w:val="Normal"/>
    <w:rsid w:val="008F0BDF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0F7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6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8C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Narayan P. Chaulagain</cp:lastModifiedBy>
  <cp:revision>3</cp:revision>
  <dcterms:created xsi:type="dcterms:W3CDTF">2016-09-04T15:17:00Z</dcterms:created>
  <dcterms:modified xsi:type="dcterms:W3CDTF">2016-09-04T15:19:00Z</dcterms:modified>
</cp:coreProperties>
</file>